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848" w:rsidRPr="007E29D8" w:rsidRDefault="00A77848" w:rsidP="00A77848">
      <w:pPr>
        <w:tabs>
          <w:tab w:val="right" w:pos="9639"/>
        </w:tabs>
        <w:rPr>
          <w:rFonts w:ascii="Arial" w:eastAsia="Batang" w:hAnsi="Arial"/>
          <w:b/>
          <w:sz w:val="24"/>
          <w:szCs w:val="24"/>
          <w:lang w:val="en-US" w:eastAsia="zh-CN"/>
        </w:rPr>
      </w:pPr>
      <w:bookmarkStart w:id="0" w:name="_Hlk145348135"/>
      <w:r w:rsidRPr="007E29D8">
        <w:rPr>
          <w:rFonts w:ascii="Arial" w:eastAsia="Batang" w:hAnsi="Arial"/>
          <w:b/>
          <w:sz w:val="24"/>
          <w:szCs w:val="24"/>
          <w:lang w:val="en-US" w:eastAsia="zh-CN"/>
        </w:rPr>
        <w:t>3GPP TSG-SA3 Meeting #113</w:t>
      </w:r>
      <w:r w:rsidRPr="007E29D8">
        <w:rPr>
          <w:rFonts w:ascii="Arial" w:eastAsia="Batang" w:hAnsi="Arial"/>
          <w:b/>
          <w:sz w:val="24"/>
          <w:szCs w:val="24"/>
          <w:lang w:val="en-US" w:eastAsia="zh-CN"/>
        </w:rPr>
        <w:tab/>
        <w:t>S3-234</w:t>
      </w:r>
      <w:r w:rsidR="00566AA3">
        <w:rPr>
          <w:rFonts w:ascii="Arial" w:eastAsia="Batang" w:hAnsi="Arial"/>
          <w:b/>
          <w:sz w:val="24"/>
          <w:szCs w:val="24"/>
          <w:lang w:val="en-US" w:eastAsia="zh-CN"/>
        </w:rPr>
        <w:t>834</w:t>
      </w:r>
    </w:p>
    <w:p w:rsidR="005D2F1C" w:rsidRDefault="00A77848" w:rsidP="00A77848">
      <w:pPr>
        <w:pStyle w:val="Header"/>
        <w:pBdr>
          <w:bottom w:val="single" w:sz="4" w:space="1" w:color="auto"/>
        </w:pBdr>
        <w:tabs>
          <w:tab w:val="right" w:pos="9638"/>
        </w:tabs>
        <w:overflowPunct w:val="0"/>
        <w:autoSpaceDE w:val="0"/>
        <w:autoSpaceDN w:val="0"/>
        <w:adjustRightInd w:val="0"/>
        <w:textAlignment w:val="baseline"/>
        <w:rPr>
          <w:rFonts w:eastAsia="Batang"/>
          <w:sz w:val="24"/>
          <w:szCs w:val="24"/>
          <w:lang w:val="en-US" w:eastAsia="zh-CN"/>
        </w:rPr>
      </w:pPr>
      <w:r w:rsidRPr="007E29D8">
        <w:rPr>
          <w:rFonts w:eastAsia="Batang"/>
          <w:sz w:val="24"/>
          <w:szCs w:val="24"/>
          <w:lang w:val="en-US" w:eastAsia="zh-CN"/>
        </w:rPr>
        <w:t>Chicago, US</w:t>
      </w:r>
      <w:r w:rsidR="005D2F1C">
        <w:rPr>
          <w:rFonts w:eastAsia="Batang"/>
          <w:sz w:val="24"/>
          <w:szCs w:val="24"/>
          <w:lang w:val="en-US" w:eastAsia="zh-CN"/>
        </w:rPr>
        <w:t>,</w:t>
      </w:r>
      <w:r w:rsidRPr="007E29D8">
        <w:rPr>
          <w:rFonts w:eastAsia="Batang"/>
          <w:sz w:val="24"/>
          <w:szCs w:val="24"/>
          <w:lang w:val="en-US" w:eastAsia="zh-CN"/>
        </w:rPr>
        <w:t xml:space="preserve"> 6 - 10 </w:t>
      </w:r>
      <w:r w:rsidR="005D2F1C">
        <w:rPr>
          <w:rFonts w:eastAsia="Batang"/>
          <w:sz w:val="24"/>
          <w:szCs w:val="24"/>
          <w:lang w:val="en-US" w:eastAsia="zh-CN"/>
        </w:rPr>
        <w:t>n</w:t>
      </w:r>
      <w:r w:rsidRPr="007E29D8">
        <w:rPr>
          <w:rFonts w:eastAsia="Batang"/>
          <w:sz w:val="24"/>
          <w:szCs w:val="24"/>
          <w:lang w:val="en-US" w:eastAsia="zh-CN"/>
        </w:rPr>
        <w:t>ovember 2023</w:t>
      </w:r>
      <w:bookmarkEnd w:id="0"/>
    </w:p>
    <w:p w:rsidR="0010401F" w:rsidRDefault="00FD6AA7" w:rsidP="00A77848">
      <w:pPr>
        <w:pStyle w:val="Header"/>
        <w:pBdr>
          <w:bottom w:val="single" w:sz="4" w:space="1" w:color="auto"/>
        </w:pBdr>
        <w:tabs>
          <w:tab w:val="right" w:pos="9638"/>
        </w:tabs>
        <w:overflowPunct w:val="0"/>
        <w:autoSpaceDE w:val="0"/>
        <w:autoSpaceDN w:val="0"/>
        <w:adjustRightInd w:val="0"/>
        <w:textAlignment w:val="baseline"/>
        <w:rPr>
          <w:rFonts w:cs="Arial"/>
        </w:rPr>
      </w:pPr>
      <w:r>
        <w:tab/>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819E2">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819E2">
        <w:rPr>
          <w:rFonts w:ascii="Arial" w:hAnsi="Arial" w:cs="Arial"/>
          <w:b/>
        </w:rPr>
        <w:t>Discussion on</w:t>
      </w:r>
      <w:r w:rsidR="004819E2" w:rsidRPr="001419AD">
        <w:rPr>
          <w:rFonts w:ascii="Arial" w:hAnsi="Arial" w:cs="Arial"/>
          <w:b/>
        </w:rPr>
        <w:t xml:space="preserve"> </w:t>
      </w:r>
      <w:r w:rsidR="004819E2">
        <w:rPr>
          <w:rFonts w:ascii="Arial" w:hAnsi="Arial" w:cs="Arial"/>
          <w:b/>
        </w:rPr>
        <w:t xml:space="preserve">study for </w:t>
      </w:r>
      <w:r w:rsidR="004819E2" w:rsidRPr="00946C80">
        <w:rPr>
          <w:rFonts w:ascii="Arial" w:hAnsi="Arial" w:cs="Arial"/>
          <w:b/>
        </w:rPr>
        <w:t>security aspects of 5G Mobile Metaverse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19E2">
        <w:rPr>
          <w:rFonts w:ascii="Arial" w:hAnsi="Arial"/>
          <w:b/>
        </w:rPr>
        <w:t>6</w:t>
      </w:r>
      <w:r w:rsidR="005D607B">
        <w:rPr>
          <w:rFonts w:ascii="Arial" w:hAnsi="Arial"/>
          <w:b/>
        </w:rPr>
        <w:t>.</w:t>
      </w:r>
      <w:r w:rsidR="00557080">
        <w:rPr>
          <w:rFonts w:ascii="Arial" w:hAnsi="Arial"/>
          <w:b/>
        </w:rPr>
        <w:t>3</w:t>
      </w:r>
    </w:p>
    <w:p w:rsidR="00C022E3" w:rsidRDefault="00C022E3">
      <w:pPr>
        <w:pStyle w:val="Heading1"/>
      </w:pPr>
      <w:r>
        <w:t>1</w:t>
      </w:r>
      <w:r>
        <w:tab/>
        <w:t>Decision/action requested</w:t>
      </w:r>
    </w:p>
    <w:p w:rsidR="00C022E3" w:rsidRDefault="004819E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NA</w:t>
      </w:r>
    </w:p>
    <w:p w:rsidR="00C022E3" w:rsidRDefault="00C022E3">
      <w:pPr>
        <w:pStyle w:val="Heading1"/>
      </w:pPr>
      <w:r>
        <w:t>2</w:t>
      </w:r>
      <w:r>
        <w:tab/>
        <w:t>References</w:t>
      </w:r>
    </w:p>
    <w:p w:rsidR="004819E2" w:rsidRDefault="004819E2" w:rsidP="004819E2">
      <w:pPr>
        <w:pStyle w:val="Reference"/>
      </w:pPr>
      <w:r w:rsidRPr="001F0159">
        <w:t>[1]</w:t>
      </w:r>
      <w:r w:rsidRPr="001F0159">
        <w:tab/>
      </w:r>
      <w:r>
        <w:t>TR 22.856</w:t>
      </w:r>
      <w:r w:rsidRPr="00F15BCE">
        <w:t xml:space="preserve"> Feasibility Study on Localized Mobile Metaverse Services</w:t>
      </w:r>
      <w:r>
        <w:t xml:space="preserve"> </w:t>
      </w:r>
    </w:p>
    <w:p w:rsidR="00987003" w:rsidRDefault="00987003" w:rsidP="00987003">
      <w:pPr>
        <w:pStyle w:val="Reference"/>
      </w:pPr>
      <w:r>
        <w:t>[2]</w:t>
      </w:r>
      <w:r>
        <w:tab/>
        <w:t>TS 22.156 Services and System Aspects; Mobile Metaverse Services</w:t>
      </w:r>
    </w:p>
    <w:p w:rsidR="00252A5B" w:rsidRDefault="00252A5B" w:rsidP="00987003">
      <w:pPr>
        <w:pStyle w:val="Reference"/>
      </w:pPr>
      <w:r>
        <w:t>[3]</w:t>
      </w:r>
      <w:r>
        <w:tab/>
        <w:t xml:space="preserve">SP-231196 </w:t>
      </w:r>
      <w:r w:rsidRPr="00252A5B">
        <w:t>New SID: Study on system architecture for next generation real time communication services phase 2</w:t>
      </w:r>
    </w:p>
    <w:p w:rsidR="00252A5B" w:rsidRDefault="00252A5B" w:rsidP="00987003">
      <w:pPr>
        <w:pStyle w:val="Reference"/>
      </w:pPr>
      <w:r>
        <w:t xml:space="preserve">[4] </w:t>
      </w:r>
      <w:r>
        <w:tab/>
      </w:r>
      <w:r w:rsidR="006A4C01">
        <w:t xml:space="preserve">SP-321198 </w:t>
      </w:r>
      <w:r w:rsidRPr="00252A5B">
        <w:t>New SID on 5GS XRM Ph2</w:t>
      </w:r>
    </w:p>
    <w:p w:rsidR="00252A5B" w:rsidRDefault="00252A5B" w:rsidP="00987003">
      <w:pPr>
        <w:pStyle w:val="Reference"/>
      </w:pPr>
      <w:r>
        <w:t>[5]</w:t>
      </w:r>
      <w:r>
        <w:tab/>
      </w:r>
      <w:r w:rsidR="005F28BB">
        <w:t xml:space="preserve">S2-2308468 </w:t>
      </w:r>
      <w:r w:rsidR="005F28BB" w:rsidRPr="005F28BB">
        <w:t>SA2 Rel-19 23Q3 moderated discussion - User Identities - Version 0.0.2</w:t>
      </w:r>
    </w:p>
    <w:p w:rsidR="004819E2" w:rsidRDefault="005F28BB" w:rsidP="004819E2">
      <w:pPr>
        <w:pStyle w:val="Reference"/>
      </w:pPr>
      <w:r>
        <w:t xml:space="preserve">[6] </w:t>
      </w:r>
      <w:r>
        <w:tab/>
        <w:t>TS 22.101</w:t>
      </w:r>
      <w:r w:rsidRPr="005F28BB">
        <w:t xml:space="preserve"> </w:t>
      </w:r>
      <w:r>
        <w:t>Group Services and System Aspects; Service aspects; Service principles</w:t>
      </w:r>
      <w:r w:rsidDel="005F28BB">
        <w:t xml:space="preserve"> </w:t>
      </w:r>
    </w:p>
    <w:p w:rsidR="00236FA1" w:rsidRDefault="00236FA1" w:rsidP="004819E2">
      <w:pPr>
        <w:pStyle w:val="Reference"/>
      </w:pPr>
      <w:r>
        <w:t>[7]</w:t>
      </w:r>
      <w:r>
        <w:tab/>
        <w:t>S3-23</w:t>
      </w:r>
      <w:r w:rsidR="00D40DD4">
        <w:t>4835</w:t>
      </w:r>
      <w:r>
        <w:t xml:space="preserve"> </w:t>
      </w:r>
      <w:r w:rsidRPr="00236FA1">
        <w:t>New SID on security aspects of 5G Mobile Metaverse services</w:t>
      </w:r>
    </w:p>
    <w:p w:rsidR="001079B3" w:rsidRDefault="001079B3" w:rsidP="004819E2">
      <w:pPr>
        <w:pStyle w:val="Reference"/>
      </w:pPr>
      <w:r>
        <w:t>[8]</w:t>
      </w:r>
      <w:r>
        <w:tab/>
        <w:t>S6-233361</w:t>
      </w:r>
      <w:r w:rsidRPr="001079B3">
        <w:t xml:space="preserve"> Study on application enablement for Localized Mobile Metaverse Services</w:t>
      </w:r>
    </w:p>
    <w:p w:rsidR="001079B3" w:rsidRPr="00AE76E5" w:rsidRDefault="001079B3" w:rsidP="004819E2">
      <w:pPr>
        <w:pStyle w:val="Reference"/>
      </w:pPr>
      <w:r>
        <w:t>[9]</w:t>
      </w:r>
      <w:r>
        <w:tab/>
      </w:r>
      <w:r w:rsidR="008C6C39" w:rsidRPr="008C6C39">
        <w:t>S2-2310349</w:t>
      </w:r>
      <w:r w:rsidR="008C6C39">
        <w:t xml:space="preserve"> </w:t>
      </w:r>
      <w:r w:rsidR="008C6C39" w:rsidRPr="008C6C39">
        <w:t>New Study on Enhancement of Usage of User Identifiers in th</w:t>
      </w:r>
      <w:r w:rsidR="008C6C39">
        <w:t>e 5G System</w:t>
      </w:r>
    </w:p>
    <w:p w:rsidR="004819E2" w:rsidRDefault="004819E2" w:rsidP="004819E2">
      <w:pPr>
        <w:pStyle w:val="Heading1"/>
      </w:pPr>
      <w:r>
        <w:t>3</w:t>
      </w:r>
      <w:r>
        <w:tab/>
        <w:t>Discussion</w:t>
      </w:r>
    </w:p>
    <w:p w:rsidR="004819E2" w:rsidRDefault="004819E2" w:rsidP="004819E2">
      <w:pPr>
        <w:pStyle w:val="Heading4"/>
      </w:pPr>
      <w:r>
        <w:t>3.1</w:t>
      </w:r>
      <w:r>
        <w:tab/>
        <w:t>General</w:t>
      </w:r>
    </w:p>
    <w:p w:rsidR="00DB1218" w:rsidRDefault="004819E2" w:rsidP="004819E2">
      <w:pPr>
        <w:jc w:val="both"/>
      </w:pPr>
      <w:r w:rsidRPr="005D2E42">
        <w:t>In SA1, Rel-19 FS_Metaverse (TR 22.856</w:t>
      </w:r>
      <w:r w:rsidR="00F67643">
        <w:t>[1]</w:t>
      </w:r>
      <w:r w:rsidRPr="005D2E42">
        <w:t>) has studied several use cases such as Localized Mobile Metaverse Service, Metaverse Conference with user’s digital identity, Spatial Mapping and Localization Service Enabler, and Avatar Communication</w:t>
      </w:r>
      <w:r>
        <w:t xml:space="preserve">s, </w:t>
      </w:r>
      <w:r>
        <w:rPr>
          <w:lang w:eastAsia="ja-JP"/>
        </w:rPr>
        <w:t xml:space="preserve">that requires security enhancements for 5G system to support Mobile Metaverse services. </w:t>
      </w:r>
      <w:r w:rsidRPr="00E774C5">
        <w:t xml:space="preserve">3GPP SA1 has </w:t>
      </w:r>
      <w:r>
        <w:t xml:space="preserve">also </w:t>
      </w:r>
      <w:r w:rsidRPr="00E774C5">
        <w:t>studied and investigated use cases and service requirements for  enhanced XR-based services, (as XR-based services are an essential part of "Metaverse" services) as well as potentially other functionality, to offer shared and interactive user experience of local content and services, accessed either by users in the proximity or remotely.</w:t>
      </w:r>
      <w:r w:rsidRPr="00023AF6">
        <w:t xml:space="preserve"> </w:t>
      </w:r>
      <w:r w:rsidR="00921F95">
        <w:t xml:space="preserve">Currently the </w:t>
      </w:r>
      <w:r w:rsidR="002242C1">
        <w:t>5G Core</w:t>
      </w:r>
      <w:r w:rsidR="00921F95" w:rsidRPr="00921F95">
        <w:t xml:space="preserve"> is unable to identify the user who is using the device behind the 3GPP UE and unable to provide differentiated Q</w:t>
      </w:r>
      <w:r w:rsidR="00B07A68">
        <w:t xml:space="preserve">oS and Policy control per user, </w:t>
      </w:r>
      <w:r w:rsidR="00921F95" w:rsidRPr="00921F95">
        <w:t>neither addressed by PIN nor 5WWC in Rel-18</w:t>
      </w:r>
      <w:r w:rsidR="00F67643">
        <w:t xml:space="preserve"> [5]</w:t>
      </w:r>
      <w:r w:rsidR="00921F95" w:rsidRPr="00921F95">
        <w:t>.</w:t>
      </w:r>
      <w:r w:rsidR="00B07A68">
        <w:t xml:space="preserve"> I</w:t>
      </w:r>
      <w:r w:rsidR="00B07A68" w:rsidRPr="00B07A68">
        <w:t xml:space="preserve">dentifying distinguished user identities of the user (provided by some external party or by the operator) in the operator network enables an operator to provide an enhanced user experience and optimized performance </w:t>
      </w:r>
      <w:r w:rsidR="002242C1">
        <w:t>and these</w:t>
      </w:r>
      <w:r w:rsidR="00B07A68">
        <w:t xml:space="preserve"> requirement</w:t>
      </w:r>
      <w:r w:rsidR="00DB1218">
        <w:t>s are already part of TS 22.101</w:t>
      </w:r>
      <w:r w:rsidR="00236FA1">
        <w:t>[6]</w:t>
      </w:r>
      <w:r w:rsidR="004C7CE0">
        <w:t xml:space="preserve">. </w:t>
      </w:r>
    </w:p>
    <w:p w:rsidR="00DB1218" w:rsidRDefault="00921F95" w:rsidP="00DB1218">
      <w:pPr>
        <w:jc w:val="both"/>
      </w:pPr>
      <w:r>
        <w:t>SA1 TS 22.156</w:t>
      </w:r>
      <w:r w:rsidR="00F67643">
        <w:t xml:space="preserve"> [2]</w:t>
      </w:r>
      <w:r>
        <w:t xml:space="preserve"> incorporates</w:t>
      </w:r>
      <w:r w:rsidR="00987003">
        <w:t xml:space="preserve"> the security and privacy requirements </w:t>
      </w:r>
      <w:r>
        <w:t xml:space="preserve">of metaverse services </w:t>
      </w:r>
      <w:r w:rsidR="00987003">
        <w:t>in clause 7</w:t>
      </w:r>
      <w:r>
        <w:t xml:space="preserve">, </w:t>
      </w:r>
      <w:r w:rsidR="00987003">
        <w:t>which needs</w:t>
      </w:r>
      <w:r w:rsidR="00053094">
        <w:t xml:space="preserve"> a</w:t>
      </w:r>
      <w:r w:rsidR="00987003">
        <w:t xml:space="preserve"> study in SA3 for Rel-19. </w:t>
      </w:r>
      <w:r w:rsidR="00F67643">
        <w:t xml:space="preserve">SA2 </w:t>
      </w:r>
      <w:r w:rsidR="006A4C01">
        <w:t>XRM SID [4] and RTC SID [3</w:t>
      </w:r>
      <w:r w:rsidR="006A4C01" w:rsidRPr="006A4C01">
        <w:t>] which includes the SA1 SID as parent Work Item and depe</w:t>
      </w:r>
      <w:r w:rsidR="00F67643">
        <w:t>ndency Work Item respectively w</w:t>
      </w:r>
      <w:r w:rsidR="006A4C01" w:rsidRPr="006A4C01">
        <w:t>ere agreed in the SA#101 meeting</w:t>
      </w:r>
      <w:r w:rsidR="00BD4B63">
        <w:t xml:space="preserve">. </w:t>
      </w:r>
      <w:r w:rsidR="00DB1218">
        <w:t>Additionally the digital identity and user identity aspects are under discussion in UUI</w:t>
      </w:r>
      <w:r w:rsidR="00236FA1">
        <w:t>5</w:t>
      </w:r>
      <w:r w:rsidR="00DB1218">
        <w:t xml:space="preserve"> study</w:t>
      </w:r>
      <w:r w:rsidR="00421218">
        <w:t xml:space="preserve"> [9]</w:t>
      </w:r>
      <w:r w:rsidR="00DB1218">
        <w:t>.</w:t>
      </w:r>
      <w:r w:rsidR="00EA2AFB" w:rsidRPr="00EA2AFB">
        <w:t xml:space="preserve"> </w:t>
      </w:r>
      <w:r w:rsidR="00BD4B63">
        <w:t>As the architecture requirements are splitted into different studies, SA3 needs to have a dedicated metaverse SID based on SA1 security specific requirements</w:t>
      </w:r>
      <w:r w:rsidR="00BD4B63" w:rsidRPr="006A4C01">
        <w:t xml:space="preserve">. </w:t>
      </w:r>
      <w:r w:rsidR="00EA2AFB">
        <w:t xml:space="preserve">The </w:t>
      </w:r>
      <w:r w:rsidR="00EA2AFB" w:rsidRPr="00EA2AFB">
        <w:t>application framework/enabling layer platform architecture to support localized mobile metaverse services</w:t>
      </w:r>
      <w:r w:rsidR="00EA2AFB">
        <w:t xml:space="preserve"> are under discussion in SA6. S</w:t>
      </w:r>
      <w:r w:rsidR="00EA2AFB" w:rsidRPr="00EA2AFB">
        <w:t>ecurity implications and identifying the potential security requirements based on the study performed by other working groups and define potential solutions to fulfil these requirements</w:t>
      </w:r>
      <w:r w:rsidR="00EA2AFB">
        <w:t xml:space="preserve"> are in the scope of SA3</w:t>
      </w:r>
      <w:r w:rsidR="00EA2AFB" w:rsidRPr="00EA2AFB">
        <w:t>.</w:t>
      </w:r>
    </w:p>
    <w:p w:rsidR="004819E2" w:rsidRPr="00075816" w:rsidRDefault="004819E2" w:rsidP="00DB1218">
      <w:pPr>
        <w:jc w:val="both"/>
        <w:rPr>
          <w:rFonts w:ascii="Arial" w:hAnsi="Arial"/>
          <w:sz w:val="24"/>
        </w:rPr>
      </w:pPr>
      <w:r w:rsidRPr="00075816">
        <w:rPr>
          <w:rFonts w:ascii="Arial" w:hAnsi="Arial"/>
          <w:sz w:val="24"/>
        </w:rPr>
        <w:t>3.2</w:t>
      </w:r>
      <w:r w:rsidRPr="00075816">
        <w:rPr>
          <w:rFonts w:ascii="Arial" w:hAnsi="Arial"/>
          <w:sz w:val="24"/>
        </w:rPr>
        <w:tab/>
        <w:t>User and digital identity Authentication</w:t>
      </w:r>
    </w:p>
    <w:p w:rsidR="00EC0974" w:rsidRDefault="004819E2" w:rsidP="009D57A3">
      <w:pPr>
        <w:jc w:val="both"/>
      </w:pPr>
      <w:r>
        <w:rPr>
          <w:lang w:eastAsia="zh-CN"/>
        </w:rPr>
        <w:t>Mobile Metaverse media support among multiple users and t</w:t>
      </w:r>
      <w:r>
        <w:t xml:space="preserve">here can be multiple devices accessing the network for better XR experience and the device and/or the UE can be bounded with multiple users. </w:t>
      </w:r>
      <w:r w:rsidRPr="00FC0131">
        <w:t xml:space="preserve">In mobile </w:t>
      </w:r>
      <w:r>
        <w:t>Metaverse</w:t>
      </w:r>
      <w:r w:rsidRPr="00FC0131">
        <w:t xml:space="preserve"> services, such as </w:t>
      </w:r>
      <w:r>
        <w:t>Metaverse</w:t>
      </w:r>
      <w:r w:rsidRPr="00FC0131">
        <w:t xml:space="preserve"> conference, the user and user’s digital representations, and multiple devices which belongs to the same user should be identified and authenticated.</w:t>
      </w:r>
      <w:r w:rsidRPr="005D2E42">
        <w:t xml:space="preserve"> In this study, two kinds of approaches can be considered. The first approach is </w:t>
      </w:r>
      <w:r w:rsidRPr="005D2E42">
        <w:lastRenderedPageBreak/>
        <w:t>that the 3GPP core network is act as a user identity provider, so that the core network verifies that the UE authenticates the user using bio information. The second approach is that the third-party act as a user identity provider, the 3GPP core network requires to support the exposure of digital identity services to the trusted third-parties. In this approach, binding of the authenticated user to the 3GPP subscription would be useful, especially when multiple devices are belonging to a single user or when the AF is able to invoke the NEF service using the same user identity provided by the external user identity provider.</w:t>
      </w:r>
      <w:r w:rsidRPr="00212024">
        <w:t xml:space="preserve"> </w:t>
      </w:r>
    </w:p>
    <w:p w:rsidR="004819E2" w:rsidRDefault="004819E2" w:rsidP="004819E2">
      <w:pPr>
        <w:pStyle w:val="Heading4"/>
      </w:pPr>
      <w:r>
        <w:t>3.3</w:t>
      </w:r>
      <w:r>
        <w:tab/>
        <w:t xml:space="preserve">SA1 service requirements relevant to security and privacy </w:t>
      </w:r>
    </w:p>
    <w:p w:rsidR="004819E2" w:rsidRDefault="004819E2" w:rsidP="004819E2">
      <w:r>
        <w:t>SA1 has discussed and concluded potential requirements which may need to have security consideration as specified in TR 22.856</w:t>
      </w:r>
      <w:r w:rsidR="00F67643">
        <w:t xml:space="preserve"> [1]</w:t>
      </w:r>
      <w:r>
        <w:t xml:space="preserve">, clause 7. </w:t>
      </w:r>
    </w:p>
    <w:p w:rsidR="004819E2" w:rsidRDefault="004819E2" w:rsidP="004819E2">
      <w:pPr>
        <w:numPr>
          <w:ilvl w:val="0"/>
          <w:numId w:val="23"/>
        </w:numPr>
      </w:pPr>
      <w:r>
        <w:t>Security and privacy aspects of mobile metaverse services</w:t>
      </w:r>
    </w:p>
    <w:tbl>
      <w:tblPr>
        <w:tblpPr w:leftFromText="180" w:rightFromText="180" w:vertAnchor="text" w:tblpX="113"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531"/>
        <w:gridCol w:w="1134"/>
      </w:tblGrid>
      <w:tr w:rsidR="004819E2" w:rsidRPr="004E66ED" w:rsidTr="00D01BF8">
        <w:tc>
          <w:tcPr>
            <w:tcW w:w="1167" w:type="dxa"/>
          </w:tcPr>
          <w:p w:rsidR="004819E2" w:rsidRPr="004E66ED" w:rsidRDefault="004819E2" w:rsidP="00B515C0">
            <w:pPr>
              <w:pStyle w:val="TAH"/>
            </w:pPr>
            <w:r w:rsidRPr="004E66ED">
              <w:t>CPR #</w:t>
            </w:r>
          </w:p>
        </w:tc>
        <w:tc>
          <w:tcPr>
            <w:tcW w:w="5774" w:type="dxa"/>
          </w:tcPr>
          <w:p w:rsidR="004819E2" w:rsidRPr="004E66ED" w:rsidRDefault="004819E2" w:rsidP="00B515C0">
            <w:pPr>
              <w:pStyle w:val="TAH"/>
            </w:pPr>
            <w:r w:rsidRPr="004E66ED">
              <w:t>Consolidated Potential Requirement</w:t>
            </w:r>
          </w:p>
        </w:tc>
        <w:tc>
          <w:tcPr>
            <w:tcW w:w="1531" w:type="dxa"/>
          </w:tcPr>
          <w:p w:rsidR="004819E2" w:rsidRPr="004E66ED" w:rsidRDefault="004819E2" w:rsidP="00B515C0">
            <w:pPr>
              <w:pStyle w:val="TAH"/>
            </w:pPr>
            <w:r w:rsidRPr="004E66ED">
              <w:t>Original PR #</w:t>
            </w:r>
          </w:p>
        </w:tc>
        <w:tc>
          <w:tcPr>
            <w:tcW w:w="1134" w:type="dxa"/>
          </w:tcPr>
          <w:p w:rsidR="004819E2" w:rsidRPr="004E66ED" w:rsidRDefault="004819E2" w:rsidP="00B515C0">
            <w:pPr>
              <w:pStyle w:val="TAH"/>
            </w:pPr>
            <w:r w:rsidRPr="004E66ED">
              <w:t>Comment</w:t>
            </w: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4.1]</w:t>
            </w:r>
          </w:p>
        </w:tc>
        <w:tc>
          <w:tcPr>
            <w:tcW w:w="5774" w:type="dxa"/>
          </w:tcPr>
          <w:p w:rsidR="004819E2" w:rsidRPr="004E66ED" w:rsidRDefault="004819E2" w:rsidP="00B515C0">
            <w:r w:rsidRPr="004E66ED">
              <w:t>Subject to regulatory requirements, operator policies and user consent, the 5G system shall be able to support mechanisms to expose to a trusted third party (e.g. the conference focus) the result of the UE authenticating the user.</w:t>
            </w:r>
          </w:p>
          <w:p w:rsidR="004819E2" w:rsidRPr="004E66ED" w:rsidRDefault="004819E2" w:rsidP="00B515C0">
            <w:pPr>
              <w:pStyle w:val="NO"/>
            </w:pPr>
            <w:r w:rsidRPr="004E66ED">
              <w:t xml:space="preserve">NOTE: </w:t>
            </w:r>
            <w:r w:rsidRPr="004E66ED">
              <w:tab/>
            </w:r>
            <w:r w:rsidRPr="00F96E2C">
              <w:t>How a UE authenticates the user's identity at the terminal equipment, e.g. using biometrics, is out of 3GPP scope.</w:t>
            </w:r>
          </w:p>
        </w:tc>
        <w:tc>
          <w:tcPr>
            <w:tcW w:w="1531" w:type="dxa"/>
          </w:tcPr>
          <w:p w:rsidR="004819E2" w:rsidRPr="004E66ED" w:rsidRDefault="004819E2" w:rsidP="00B515C0">
            <w:r w:rsidRPr="004E66ED">
              <w:t>[PR 5.3.6.2-2]</w:t>
            </w:r>
          </w:p>
        </w:tc>
        <w:tc>
          <w:tcPr>
            <w:tcW w:w="1134" w:type="dxa"/>
          </w:tcPr>
          <w:p w:rsidR="004819E2" w:rsidRPr="004E66ED" w:rsidRDefault="004819E2" w:rsidP="00B515C0">
            <w:pPr>
              <w:pStyle w:val="TAL"/>
              <w:rPr>
                <w:rFonts w:ascii="Times New Roman" w:hAnsi="Times New Roman"/>
                <w:szCs w:val="18"/>
              </w:rPr>
            </w:pP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4.2]</w:t>
            </w:r>
          </w:p>
        </w:tc>
        <w:tc>
          <w:tcPr>
            <w:tcW w:w="5774" w:type="dxa"/>
          </w:tcPr>
          <w:p w:rsidR="004819E2" w:rsidRPr="004E66ED" w:rsidRDefault="004819E2" w:rsidP="00B515C0">
            <w:r w:rsidRPr="004E66ED">
              <w:t>Subject to operator policy, user consent and regulatory requirements, the 5GS shall support mechanisms to authorize Spatial Localization Service.</w:t>
            </w:r>
          </w:p>
        </w:tc>
        <w:tc>
          <w:tcPr>
            <w:tcW w:w="1531" w:type="dxa"/>
          </w:tcPr>
          <w:p w:rsidR="004819E2" w:rsidRPr="004E66ED" w:rsidRDefault="004819E2" w:rsidP="00B515C0">
            <w:r w:rsidRPr="004E66ED">
              <w:t>[PR 5.5.6.2-1]</w:t>
            </w:r>
          </w:p>
        </w:tc>
        <w:tc>
          <w:tcPr>
            <w:tcW w:w="1134" w:type="dxa"/>
          </w:tcPr>
          <w:p w:rsidR="004819E2" w:rsidRPr="004E66ED" w:rsidRDefault="004819E2" w:rsidP="00B515C0">
            <w:pPr>
              <w:pStyle w:val="TAL"/>
              <w:jc w:val="center"/>
              <w:rPr>
                <w:rFonts w:ascii="Times New Roman" w:hAnsi="Times New Roman"/>
                <w:szCs w:val="18"/>
              </w:rPr>
            </w:pP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4.3]</w:t>
            </w:r>
          </w:p>
        </w:tc>
        <w:tc>
          <w:tcPr>
            <w:tcW w:w="5774" w:type="dxa"/>
          </w:tcPr>
          <w:p w:rsidR="004819E2" w:rsidRPr="004E66ED" w:rsidRDefault="004819E2" w:rsidP="00B515C0">
            <w:r w:rsidRPr="004E66ED">
              <w:t xml:space="preserve">Subject to regulatory requirements, user consent and operator policy, the 5G system shall be able to authorize the avatar to be used in mobile metaverse services. </w:t>
            </w:r>
          </w:p>
          <w:p w:rsidR="004819E2" w:rsidRPr="004E66ED" w:rsidRDefault="004819E2" w:rsidP="00B515C0"/>
        </w:tc>
        <w:tc>
          <w:tcPr>
            <w:tcW w:w="1531" w:type="dxa"/>
          </w:tcPr>
          <w:p w:rsidR="004819E2" w:rsidRPr="004E66ED" w:rsidRDefault="004819E2" w:rsidP="00B515C0">
            <w:r w:rsidRPr="004E66ED">
              <w:t>[PR 5.24.6-2]</w:t>
            </w:r>
          </w:p>
        </w:tc>
        <w:tc>
          <w:tcPr>
            <w:tcW w:w="1134" w:type="dxa"/>
          </w:tcPr>
          <w:p w:rsidR="004819E2" w:rsidRPr="004E66ED" w:rsidRDefault="004819E2" w:rsidP="00B515C0">
            <w:pPr>
              <w:pStyle w:val="TAL"/>
              <w:rPr>
                <w:rFonts w:ascii="Times New Roman" w:hAnsi="Times New Roman"/>
                <w:szCs w:val="18"/>
              </w:rPr>
            </w:pPr>
          </w:p>
        </w:tc>
      </w:tr>
      <w:tr w:rsidR="004819E2" w:rsidRPr="004E66ED" w:rsidTr="00D01BF8">
        <w:trPr>
          <w:trHeight w:val="1257"/>
        </w:trPr>
        <w:tc>
          <w:tcPr>
            <w:tcW w:w="1167" w:type="dxa"/>
          </w:tcPr>
          <w:p w:rsidR="004819E2" w:rsidRPr="004E66ED" w:rsidRDefault="004819E2" w:rsidP="00B515C0">
            <w:pPr>
              <w:pStyle w:val="TAC"/>
              <w:rPr>
                <w:rFonts w:cs="Arial"/>
                <w:szCs w:val="18"/>
              </w:rPr>
            </w:pPr>
            <w:r w:rsidRPr="004E66ED">
              <w:rPr>
                <w:rFonts w:cs="Arial"/>
                <w:szCs w:val="18"/>
              </w:rPr>
              <w:t>[CPR 4.4]</w:t>
            </w:r>
          </w:p>
        </w:tc>
        <w:tc>
          <w:tcPr>
            <w:tcW w:w="5774" w:type="dxa"/>
          </w:tcPr>
          <w:p w:rsidR="004819E2" w:rsidRPr="004E66ED" w:rsidRDefault="004819E2" w:rsidP="00B515C0">
            <w:r w:rsidRPr="004E66ED">
              <w:t>Subject to regulatory requirements, user consent and operator policy, the 5G system shall provide time-bound authorization services for an avatar to be used in mobile metaverse services.</w:t>
            </w:r>
          </w:p>
        </w:tc>
        <w:tc>
          <w:tcPr>
            <w:tcW w:w="1531" w:type="dxa"/>
          </w:tcPr>
          <w:p w:rsidR="004819E2" w:rsidRPr="004E66ED" w:rsidRDefault="004819E2" w:rsidP="00B515C0">
            <w:r w:rsidRPr="004E66ED">
              <w:t>[PR 5.24.6-3]</w:t>
            </w:r>
          </w:p>
        </w:tc>
        <w:tc>
          <w:tcPr>
            <w:tcW w:w="1134" w:type="dxa"/>
          </w:tcPr>
          <w:p w:rsidR="004819E2" w:rsidRPr="004E66ED" w:rsidRDefault="004819E2" w:rsidP="00B515C0">
            <w:pPr>
              <w:pStyle w:val="TAL"/>
              <w:rPr>
                <w:rFonts w:ascii="Times New Roman" w:hAnsi="Times New Roman"/>
                <w:szCs w:val="18"/>
              </w:rPr>
            </w:pPr>
          </w:p>
        </w:tc>
      </w:tr>
    </w:tbl>
    <w:p w:rsidR="004819E2" w:rsidRDefault="004819E2" w:rsidP="004819E2"/>
    <w:p w:rsidR="004819E2" w:rsidRDefault="004819E2" w:rsidP="004819E2">
      <w:pPr>
        <w:numPr>
          <w:ilvl w:val="0"/>
          <w:numId w:val="23"/>
        </w:numPr>
      </w:pPr>
      <w:r>
        <w:t>Digital asset management</w:t>
      </w:r>
    </w:p>
    <w:tbl>
      <w:tblPr>
        <w:tblpPr w:leftFromText="180" w:rightFromText="180" w:vertAnchor="text" w:tblpX="113"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531"/>
        <w:gridCol w:w="1134"/>
      </w:tblGrid>
      <w:tr w:rsidR="004819E2" w:rsidRPr="004E66ED" w:rsidTr="00D01BF8">
        <w:tc>
          <w:tcPr>
            <w:tcW w:w="1129" w:type="dxa"/>
          </w:tcPr>
          <w:p w:rsidR="004819E2" w:rsidRPr="004E66ED" w:rsidRDefault="004819E2" w:rsidP="00B515C0">
            <w:pPr>
              <w:pStyle w:val="TAH"/>
            </w:pPr>
            <w:r w:rsidRPr="004E66ED">
              <w:t>CPR #</w:t>
            </w:r>
          </w:p>
        </w:tc>
        <w:tc>
          <w:tcPr>
            <w:tcW w:w="5812" w:type="dxa"/>
          </w:tcPr>
          <w:p w:rsidR="004819E2" w:rsidRPr="004E66ED" w:rsidRDefault="004819E2" w:rsidP="00B515C0">
            <w:pPr>
              <w:pStyle w:val="TAH"/>
            </w:pPr>
            <w:r w:rsidRPr="004E66ED">
              <w:t>Consolidated Potential Requirement</w:t>
            </w:r>
          </w:p>
        </w:tc>
        <w:tc>
          <w:tcPr>
            <w:tcW w:w="1531" w:type="dxa"/>
          </w:tcPr>
          <w:p w:rsidR="004819E2" w:rsidRPr="004E66ED" w:rsidRDefault="004819E2" w:rsidP="00B515C0">
            <w:pPr>
              <w:pStyle w:val="TAH"/>
            </w:pPr>
            <w:r w:rsidRPr="004E66ED">
              <w:t>Original PR #</w:t>
            </w:r>
          </w:p>
        </w:tc>
        <w:tc>
          <w:tcPr>
            <w:tcW w:w="1134" w:type="dxa"/>
          </w:tcPr>
          <w:p w:rsidR="004819E2" w:rsidRPr="004E66ED" w:rsidRDefault="004819E2" w:rsidP="00B515C0">
            <w:pPr>
              <w:pStyle w:val="TAH"/>
            </w:pPr>
            <w:r w:rsidRPr="004E66ED">
              <w:t>Comment</w:t>
            </w: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5.1]</w:t>
            </w:r>
          </w:p>
        </w:tc>
        <w:tc>
          <w:tcPr>
            <w:tcW w:w="5812" w:type="dxa"/>
          </w:tcPr>
          <w:p w:rsidR="004819E2" w:rsidRPr="004E66ED" w:rsidRDefault="004819E2" w:rsidP="00B515C0">
            <w:r w:rsidRPr="004E66ED">
              <w:t>Subject to user consent, operator policy, and regulatory requirements, the 5G system shall be able to provide functionality to store digital assets associated with a user, and to remove such digital assets associated with a user.</w:t>
            </w:r>
          </w:p>
        </w:tc>
        <w:tc>
          <w:tcPr>
            <w:tcW w:w="1531" w:type="dxa"/>
          </w:tcPr>
          <w:p w:rsidR="004819E2" w:rsidRPr="004E66ED" w:rsidRDefault="004819E2" w:rsidP="00B515C0">
            <w:pPr>
              <w:spacing w:after="0"/>
            </w:pPr>
            <w:r w:rsidRPr="004E66ED">
              <w:t>[PR 5.13.6-1]</w:t>
            </w:r>
          </w:p>
          <w:p w:rsidR="004819E2" w:rsidRPr="004E66ED" w:rsidRDefault="004819E2" w:rsidP="00B515C0">
            <w:pPr>
              <w:spacing w:after="0"/>
            </w:pPr>
            <w:r w:rsidRPr="004E66ED">
              <w:t>[PR 5.15.6-1]</w:t>
            </w:r>
          </w:p>
          <w:p w:rsidR="004819E2" w:rsidRPr="004E66ED" w:rsidRDefault="004819E2" w:rsidP="00B515C0">
            <w:pPr>
              <w:spacing w:after="0"/>
            </w:pPr>
            <w:r w:rsidRPr="004E66ED">
              <w:t>[PR 5.16.6.2-1]</w:t>
            </w:r>
          </w:p>
          <w:p w:rsidR="004819E2" w:rsidRPr="004E66ED" w:rsidRDefault="004819E2" w:rsidP="00B515C0">
            <w:pPr>
              <w:spacing w:after="0"/>
            </w:pPr>
            <w:r w:rsidRPr="004E66ED">
              <w:t>[PR 5.14.6-2]</w:t>
            </w:r>
          </w:p>
        </w:tc>
        <w:tc>
          <w:tcPr>
            <w:tcW w:w="1134" w:type="dxa"/>
          </w:tcPr>
          <w:p w:rsidR="004819E2" w:rsidRPr="004E66ED" w:rsidRDefault="004819E2" w:rsidP="00B515C0"/>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5.2]</w:t>
            </w:r>
          </w:p>
        </w:tc>
        <w:tc>
          <w:tcPr>
            <w:tcW w:w="5812" w:type="dxa"/>
          </w:tcPr>
          <w:p w:rsidR="004819E2" w:rsidRPr="004E66ED" w:rsidRDefault="004819E2" w:rsidP="00B515C0">
            <w:r w:rsidRPr="004E66ED">
              <w:t>Subject to user consent, operator policy, and regulatory requirements, the 5G system shall provide a means to allow a user to securely access and update their digital assets.</w:t>
            </w:r>
          </w:p>
        </w:tc>
        <w:tc>
          <w:tcPr>
            <w:tcW w:w="1531" w:type="dxa"/>
          </w:tcPr>
          <w:p w:rsidR="004819E2" w:rsidRPr="004E66ED" w:rsidRDefault="004819E2" w:rsidP="00B515C0">
            <w:pPr>
              <w:spacing w:after="0"/>
            </w:pPr>
            <w:r w:rsidRPr="004E66ED">
              <w:t>[PR 5.13.6-1]</w:t>
            </w:r>
          </w:p>
          <w:p w:rsidR="004819E2" w:rsidRPr="004E66ED" w:rsidRDefault="004819E2" w:rsidP="00B515C0">
            <w:pPr>
              <w:spacing w:after="0"/>
            </w:pPr>
            <w:r w:rsidRPr="004E66ED">
              <w:t>[PR 5.15.6-1]</w:t>
            </w:r>
          </w:p>
          <w:p w:rsidR="004819E2" w:rsidRPr="004E66ED" w:rsidRDefault="004819E2" w:rsidP="00B515C0">
            <w:pPr>
              <w:spacing w:after="0"/>
            </w:pPr>
            <w:r w:rsidRPr="004E66ED">
              <w:t>[PR 5.16.6.2-1]</w:t>
            </w:r>
          </w:p>
        </w:tc>
        <w:tc>
          <w:tcPr>
            <w:tcW w:w="1134" w:type="dxa"/>
          </w:tcPr>
          <w:p w:rsidR="004819E2" w:rsidRPr="004E66ED" w:rsidRDefault="004819E2" w:rsidP="00B515C0">
            <w:pPr>
              <w:rPr>
                <w:szCs w:val="18"/>
              </w:rPr>
            </w:pP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5.3]</w:t>
            </w:r>
          </w:p>
        </w:tc>
        <w:tc>
          <w:tcPr>
            <w:tcW w:w="5812" w:type="dxa"/>
          </w:tcPr>
          <w:p w:rsidR="004819E2" w:rsidRPr="004E66ED" w:rsidRDefault="004819E2" w:rsidP="00B515C0">
            <w:r w:rsidRPr="004E66ED">
              <w:t>Subject to user consent, the 5G system shall be able to allow a trusted third party to retrieve the digital asset(s) associated with a user, e.g. when the user accesses a specific application.</w:t>
            </w:r>
          </w:p>
          <w:p w:rsidR="004819E2" w:rsidRPr="004E66ED" w:rsidRDefault="004819E2" w:rsidP="00B515C0">
            <w:pPr>
              <w:pStyle w:val="NO"/>
            </w:pPr>
            <w:r w:rsidRPr="004E66ED">
              <w:t xml:space="preserve">NOTE: </w:t>
            </w:r>
            <w:r w:rsidRPr="004E66ED">
              <w:tab/>
              <w:t>When a user accesses an immersive mobile metaverse service, the authorized third party (service provider) could obtain relevant digital assets of a user associated with that service.</w:t>
            </w:r>
          </w:p>
        </w:tc>
        <w:tc>
          <w:tcPr>
            <w:tcW w:w="1531" w:type="dxa"/>
          </w:tcPr>
          <w:p w:rsidR="004819E2" w:rsidRPr="004E66ED" w:rsidRDefault="004819E2" w:rsidP="00B515C0">
            <w:pPr>
              <w:spacing w:after="0"/>
            </w:pPr>
            <w:r w:rsidRPr="004E66ED">
              <w:t>[PR 5.13.6-2]</w:t>
            </w:r>
          </w:p>
          <w:p w:rsidR="004819E2" w:rsidRPr="004E66ED" w:rsidRDefault="004819E2" w:rsidP="00B515C0">
            <w:pPr>
              <w:spacing w:after="0"/>
            </w:pPr>
            <w:r w:rsidRPr="004E66ED">
              <w:t>[PR 5.15.6-3]</w:t>
            </w:r>
          </w:p>
          <w:p w:rsidR="004819E2" w:rsidRPr="004E66ED" w:rsidRDefault="004819E2" w:rsidP="00B515C0">
            <w:pPr>
              <w:spacing w:after="0"/>
            </w:pPr>
            <w:r w:rsidRPr="004E66ED">
              <w:t>[PR 5.14.6-1]</w:t>
            </w:r>
          </w:p>
          <w:p w:rsidR="004819E2" w:rsidRPr="004E66ED" w:rsidRDefault="004819E2" w:rsidP="00B515C0">
            <w:pPr>
              <w:spacing w:after="0"/>
            </w:pPr>
            <w:r w:rsidRPr="004E66ED">
              <w:t>[PR 5.15.6-2]</w:t>
            </w:r>
          </w:p>
        </w:tc>
        <w:tc>
          <w:tcPr>
            <w:tcW w:w="1134" w:type="dxa"/>
          </w:tcPr>
          <w:p w:rsidR="004819E2" w:rsidRPr="004E66ED" w:rsidRDefault="004819E2" w:rsidP="00B515C0"/>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5.4]</w:t>
            </w:r>
          </w:p>
        </w:tc>
        <w:tc>
          <w:tcPr>
            <w:tcW w:w="5812" w:type="dxa"/>
          </w:tcPr>
          <w:p w:rsidR="004819E2" w:rsidRPr="004E66ED" w:rsidRDefault="004819E2" w:rsidP="00B515C0">
            <w:r w:rsidRPr="004E66ED">
              <w:t xml:space="preserve">Subject to regulatory requirements and operator policy, the 5G system shall provide secure means to authorize the use of digital assets associated with a user (e.g. digital assets belonging to a third party customer). </w:t>
            </w:r>
          </w:p>
        </w:tc>
        <w:tc>
          <w:tcPr>
            <w:tcW w:w="1531" w:type="dxa"/>
          </w:tcPr>
          <w:p w:rsidR="004819E2" w:rsidRPr="004E66ED" w:rsidRDefault="004819E2" w:rsidP="00B515C0">
            <w:pPr>
              <w:spacing w:after="0"/>
            </w:pPr>
            <w:r w:rsidRPr="004E66ED">
              <w:t xml:space="preserve">[PR 5.16.6.2-2] </w:t>
            </w:r>
          </w:p>
          <w:p w:rsidR="004819E2" w:rsidRPr="004E66ED" w:rsidRDefault="004819E2" w:rsidP="00B515C0">
            <w:pPr>
              <w:spacing w:after="0"/>
            </w:pPr>
            <w:r w:rsidRPr="004E66ED">
              <w:t>[PR 5.13.6.5]</w:t>
            </w:r>
          </w:p>
        </w:tc>
        <w:tc>
          <w:tcPr>
            <w:tcW w:w="1134" w:type="dxa"/>
          </w:tcPr>
          <w:p w:rsidR="004819E2" w:rsidRPr="004E66ED" w:rsidRDefault="004819E2" w:rsidP="00B515C0">
            <w:pPr>
              <w:rPr>
                <w:lang w:val="en-US"/>
              </w:rPr>
            </w:pP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5.5]</w:t>
            </w:r>
          </w:p>
        </w:tc>
        <w:tc>
          <w:tcPr>
            <w:tcW w:w="5812" w:type="dxa"/>
          </w:tcPr>
          <w:p w:rsidR="004819E2" w:rsidRPr="004E66ED" w:rsidRDefault="004819E2" w:rsidP="00B515C0">
            <w:r w:rsidRPr="004E66ED">
              <w:t>The 5G system shall provide mechanisms to certify the authenticity of the digital assets associated with a user.</w:t>
            </w:r>
          </w:p>
        </w:tc>
        <w:tc>
          <w:tcPr>
            <w:tcW w:w="1531" w:type="dxa"/>
          </w:tcPr>
          <w:p w:rsidR="004819E2" w:rsidRPr="004E66ED" w:rsidRDefault="004819E2" w:rsidP="00B515C0">
            <w:pPr>
              <w:spacing w:after="0"/>
            </w:pPr>
            <w:r w:rsidRPr="004E66ED">
              <w:t>[PR 5.13.6-4]</w:t>
            </w:r>
          </w:p>
        </w:tc>
        <w:tc>
          <w:tcPr>
            <w:tcW w:w="1134" w:type="dxa"/>
          </w:tcPr>
          <w:p w:rsidR="004819E2" w:rsidRPr="004E66ED" w:rsidRDefault="004819E2" w:rsidP="00B515C0">
            <w:pPr>
              <w:pStyle w:val="TAL"/>
              <w:rPr>
                <w:rFonts w:ascii="Times New Roman" w:hAnsi="Times New Roman"/>
                <w:szCs w:val="18"/>
              </w:rPr>
            </w:pPr>
          </w:p>
        </w:tc>
      </w:tr>
    </w:tbl>
    <w:p w:rsidR="00A77848" w:rsidRDefault="00A77848" w:rsidP="004819E2">
      <w:pPr>
        <w:jc w:val="both"/>
      </w:pPr>
    </w:p>
    <w:p w:rsidR="008C6C39" w:rsidRDefault="008C6C39" w:rsidP="008C6C39">
      <w:pPr>
        <w:pStyle w:val="Heading4"/>
      </w:pPr>
      <w:r>
        <w:t>3.4</w:t>
      </w:r>
      <w:r>
        <w:tab/>
        <w:t xml:space="preserve">Security aspects on </w:t>
      </w:r>
      <w:r w:rsidRPr="001079B3">
        <w:t>application enablement for Localized Mobile Metaverse Services</w:t>
      </w:r>
    </w:p>
    <w:p w:rsidR="00A77848" w:rsidRDefault="008C6C39" w:rsidP="004819E2">
      <w:pPr>
        <w:jc w:val="both"/>
      </w:pPr>
      <w:r>
        <w:rPr>
          <w:iCs/>
        </w:rPr>
        <w:t>In SA6, a new SID</w:t>
      </w:r>
      <w:bookmarkStart w:id="1" w:name="_GoBack"/>
      <w:r w:rsidR="00D40DD4">
        <w:rPr>
          <w:iCs/>
        </w:rPr>
        <w:t xml:space="preserve"> [8]</w:t>
      </w:r>
      <w:bookmarkEnd w:id="1"/>
      <w:r>
        <w:rPr>
          <w:iCs/>
        </w:rPr>
        <w:t xml:space="preserve"> on</w:t>
      </w:r>
      <w:r w:rsidRPr="001511AB">
        <w:rPr>
          <w:iCs/>
        </w:rPr>
        <w:t xml:space="preserve"> application enablement for Localized Mobile Metaverse Services was agreed to study enablement support for meta</w:t>
      </w:r>
      <w:r>
        <w:rPr>
          <w:iCs/>
        </w:rPr>
        <w:t>verse application such as managing</w:t>
      </w:r>
      <w:r w:rsidRPr="001511AB">
        <w:rPr>
          <w:iCs/>
        </w:rPr>
        <w:t xml:space="preserve"> inform</w:t>
      </w:r>
      <w:r>
        <w:rPr>
          <w:iCs/>
        </w:rPr>
        <w:t>ation related to avatars, managing</w:t>
      </w:r>
      <w:r w:rsidRPr="001511AB">
        <w:rPr>
          <w:iCs/>
        </w:rPr>
        <w:t xml:space="preserve"> spatial anchors and associated information and access</w:t>
      </w:r>
      <w:r>
        <w:rPr>
          <w:iCs/>
        </w:rPr>
        <w:t>ing</w:t>
      </w:r>
      <w:r w:rsidRPr="001511AB">
        <w:rPr>
          <w:iCs/>
        </w:rPr>
        <w:t xml:space="preserve"> enhanced localization information, e.g. related to spatial map information.</w:t>
      </w:r>
      <w:r>
        <w:rPr>
          <w:iCs/>
        </w:rPr>
        <w:t xml:space="preserve"> For</w:t>
      </w:r>
      <w:r w:rsidRPr="00F82931">
        <w:rPr>
          <w:iCs/>
        </w:rPr>
        <w:t xml:space="preserve"> these </w:t>
      </w:r>
      <w:r w:rsidRPr="001511AB">
        <w:rPr>
          <w:iCs/>
        </w:rPr>
        <w:t>application enablement</w:t>
      </w:r>
      <w:r>
        <w:rPr>
          <w:iCs/>
        </w:rPr>
        <w:t xml:space="preserve"> aspects, it</w:t>
      </w:r>
      <w:r w:rsidRPr="00F82931">
        <w:rPr>
          <w:iCs/>
        </w:rPr>
        <w:t xml:space="preserve"> is a necessity for SA3 to </w:t>
      </w:r>
      <w:r>
        <w:rPr>
          <w:iCs/>
        </w:rPr>
        <w:t>determine the potential security requirements and related procedures</w:t>
      </w:r>
      <w:r w:rsidRPr="00F82931">
        <w:rPr>
          <w:iCs/>
        </w:rPr>
        <w:t>.</w:t>
      </w:r>
    </w:p>
    <w:p w:rsidR="00A77848" w:rsidRDefault="001079B3" w:rsidP="00A77848">
      <w:pPr>
        <w:pStyle w:val="Heading1"/>
        <w:jc w:val="both"/>
      </w:pPr>
      <w:r>
        <w:t>4</w:t>
      </w:r>
      <w:r>
        <w:tab/>
      </w:r>
      <w:r w:rsidR="00A77848">
        <w:t>Proposal</w:t>
      </w:r>
    </w:p>
    <w:p w:rsidR="00A77848" w:rsidRPr="004819E2" w:rsidRDefault="00A77848" w:rsidP="00A77848">
      <w:pPr>
        <w:jc w:val="both"/>
        <w:rPr>
          <w:lang w:val="en-US"/>
        </w:rPr>
      </w:pPr>
      <w:r>
        <w:t xml:space="preserve">It is proposed to have a study </w:t>
      </w:r>
      <w:r w:rsidRPr="004A1496">
        <w:t xml:space="preserve">in SA3 </w:t>
      </w:r>
      <w:r>
        <w:t xml:space="preserve">with </w:t>
      </w:r>
      <w:r w:rsidRPr="00D40DD4">
        <w:t>objectives defined in S3-23</w:t>
      </w:r>
      <w:r w:rsidR="00D40DD4" w:rsidRPr="00D40DD4">
        <w:t>4835</w:t>
      </w:r>
      <w:r w:rsidRPr="00D40DD4">
        <w:t xml:space="preserve"> document. Therefore, we request SA3 to agree on the SID proposal in S3-23</w:t>
      </w:r>
      <w:r w:rsidR="00D40DD4" w:rsidRPr="00D40DD4">
        <w:t>4835</w:t>
      </w:r>
      <w:r w:rsidRPr="00D40DD4">
        <w:t xml:space="preserve"> to start the study on security aspects of 5G Mobile Metaverse services.</w:t>
      </w:r>
    </w:p>
    <w:p w:rsidR="00A77848" w:rsidRPr="004819E2" w:rsidRDefault="00A77848" w:rsidP="004819E2">
      <w:pPr>
        <w:jc w:val="both"/>
        <w:rPr>
          <w:lang w:val="en-US"/>
        </w:rPr>
      </w:pPr>
    </w:p>
    <w:sectPr w:rsidR="00A77848" w:rsidRPr="004819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C09" w:rsidRDefault="00736C09">
      <w:r>
        <w:separator/>
      </w:r>
    </w:p>
  </w:endnote>
  <w:endnote w:type="continuationSeparator" w:id="0">
    <w:p w:rsidR="00736C09" w:rsidRDefault="0073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C09" w:rsidRDefault="00736C09">
      <w:r>
        <w:separator/>
      </w:r>
    </w:p>
  </w:footnote>
  <w:footnote w:type="continuationSeparator" w:id="0">
    <w:p w:rsidR="00736C09" w:rsidRDefault="00736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134F7"/>
    <w:multiLevelType w:val="hybridMultilevel"/>
    <w:tmpl w:val="464663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53094"/>
    <w:rsid w:val="00071D3C"/>
    <w:rsid w:val="00074722"/>
    <w:rsid w:val="00075816"/>
    <w:rsid w:val="000819D8"/>
    <w:rsid w:val="000934A6"/>
    <w:rsid w:val="000A2C6C"/>
    <w:rsid w:val="000A4660"/>
    <w:rsid w:val="000D1B5B"/>
    <w:rsid w:val="0010401F"/>
    <w:rsid w:val="001079B3"/>
    <w:rsid w:val="00112FC3"/>
    <w:rsid w:val="001644CC"/>
    <w:rsid w:val="00166A86"/>
    <w:rsid w:val="00173FA3"/>
    <w:rsid w:val="001842C7"/>
    <w:rsid w:val="00184B6F"/>
    <w:rsid w:val="001861E5"/>
    <w:rsid w:val="00193CC7"/>
    <w:rsid w:val="001B1652"/>
    <w:rsid w:val="001C3EC8"/>
    <w:rsid w:val="001D2BD4"/>
    <w:rsid w:val="001D6911"/>
    <w:rsid w:val="00201947"/>
    <w:rsid w:val="0020395B"/>
    <w:rsid w:val="002046CB"/>
    <w:rsid w:val="00204DC9"/>
    <w:rsid w:val="002062C0"/>
    <w:rsid w:val="00215130"/>
    <w:rsid w:val="002242C1"/>
    <w:rsid w:val="00230002"/>
    <w:rsid w:val="00236FA1"/>
    <w:rsid w:val="00244C9A"/>
    <w:rsid w:val="00247216"/>
    <w:rsid w:val="00252A5B"/>
    <w:rsid w:val="002A1857"/>
    <w:rsid w:val="002A3195"/>
    <w:rsid w:val="002C7F38"/>
    <w:rsid w:val="002E51BF"/>
    <w:rsid w:val="003034E8"/>
    <w:rsid w:val="0030628A"/>
    <w:rsid w:val="0035122B"/>
    <w:rsid w:val="00353451"/>
    <w:rsid w:val="00371032"/>
    <w:rsid w:val="00371B44"/>
    <w:rsid w:val="003875BB"/>
    <w:rsid w:val="003C122B"/>
    <w:rsid w:val="003C5A97"/>
    <w:rsid w:val="003C7A04"/>
    <w:rsid w:val="003D40C7"/>
    <w:rsid w:val="003D53CC"/>
    <w:rsid w:val="003F52B2"/>
    <w:rsid w:val="00421218"/>
    <w:rsid w:val="00440414"/>
    <w:rsid w:val="004558E9"/>
    <w:rsid w:val="00455D53"/>
    <w:rsid w:val="0045777E"/>
    <w:rsid w:val="004819E2"/>
    <w:rsid w:val="004931C8"/>
    <w:rsid w:val="004959AC"/>
    <w:rsid w:val="004A4A48"/>
    <w:rsid w:val="004B3753"/>
    <w:rsid w:val="004C31D2"/>
    <w:rsid w:val="004C7CE0"/>
    <w:rsid w:val="004D55C2"/>
    <w:rsid w:val="004F3275"/>
    <w:rsid w:val="00521131"/>
    <w:rsid w:val="00527C0B"/>
    <w:rsid w:val="005410F6"/>
    <w:rsid w:val="00557080"/>
    <w:rsid w:val="00564BA8"/>
    <w:rsid w:val="00566AA3"/>
    <w:rsid w:val="005729C4"/>
    <w:rsid w:val="00575466"/>
    <w:rsid w:val="0059227B"/>
    <w:rsid w:val="005A6469"/>
    <w:rsid w:val="005B0966"/>
    <w:rsid w:val="005B795D"/>
    <w:rsid w:val="005D2F1C"/>
    <w:rsid w:val="005D607B"/>
    <w:rsid w:val="005D7C9A"/>
    <w:rsid w:val="005E4CF5"/>
    <w:rsid w:val="005F28BB"/>
    <w:rsid w:val="0060514A"/>
    <w:rsid w:val="00613820"/>
    <w:rsid w:val="00652248"/>
    <w:rsid w:val="00657A26"/>
    <w:rsid w:val="00657B80"/>
    <w:rsid w:val="00675B3C"/>
    <w:rsid w:val="0069495C"/>
    <w:rsid w:val="006A4C01"/>
    <w:rsid w:val="006D340A"/>
    <w:rsid w:val="006F1D0F"/>
    <w:rsid w:val="00715A1D"/>
    <w:rsid w:val="00736C09"/>
    <w:rsid w:val="00760BB0"/>
    <w:rsid w:val="0076157A"/>
    <w:rsid w:val="00784593"/>
    <w:rsid w:val="007A00EF"/>
    <w:rsid w:val="007B19EA"/>
    <w:rsid w:val="007C0A2D"/>
    <w:rsid w:val="007C0CE1"/>
    <w:rsid w:val="007C27B0"/>
    <w:rsid w:val="007E537E"/>
    <w:rsid w:val="007E71B1"/>
    <w:rsid w:val="007F300B"/>
    <w:rsid w:val="007F3CC3"/>
    <w:rsid w:val="008014C3"/>
    <w:rsid w:val="0084699B"/>
    <w:rsid w:val="00850812"/>
    <w:rsid w:val="00872560"/>
    <w:rsid w:val="008767CB"/>
    <w:rsid w:val="00876B9A"/>
    <w:rsid w:val="008841F2"/>
    <w:rsid w:val="008933BF"/>
    <w:rsid w:val="008A10C4"/>
    <w:rsid w:val="008B0248"/>
    <w:rsid w:val="008C4A58"/>
    <w:rsid w:val="008C6C39"/>
    <w:rsid w:val="008F5F33"/>
    <w:rsid w:val="0091046A"/>
    <w:rsid w:val="00913E28"/>
    <w:rsid w:val="00921F95"/>
    <w:rsid w:val="00926ABD"/>
    <w:rsid w:val="009271BA"/>
    <w:rsid w:val="00947F4E"/>
    <w:rsid w:val="00966D47"/>
    <w:rsid w:val="00974DC3"/>
    <w:rsid w:val="00987003"/>
    <w:rsid w:val="00991BC4"/>
    <w:rsid w:val="00992312"/>
    <w:rsid w:val="009C0DED"/>
    <w:rsid w:val="009D57A3"/>
    <w:rsid w:val="00A37D7F"/>
    <w:rsid w:val="00A46410"/>
    <w:rsid w:val="00A512F8"/>
    <w:rsid w:val="00A57688"/>
    <w:rsid w:val="00A72F1E"/>
    <w:rsid w:val="00A769E7"/>
    <w:rsid w:val="00A77848"/>
    <w:rsid w:val="00A84A94"/>
    <w:rsid w:val="00A85359"/>
    <w:rsid w:val="00A86BF7"/>
    <w:rsid w:val="00A96B4A"/>
    <w:rsid w:val="00AD1DAA"/>
    <w:rsid w:val="00AF1E23"/>
    <w:rsid w:val="00AF7F81"/>
    <w:rsid w:val="00B01135"/>
    <w:rsid w:val="00B01AFF"/>
    <w:rsid w:val="00B01C41"/>
    <w:rsid w:val="00B05CC7"/>
    <w:rsid w:val="00B07A68"/>
    <w:rsid w:val="00B27E39"/>
    <w:rsid w:val="00B350D8"/>
    <w:rsid w:val="00B4702A"/>
    <w:rsid w:val="00B76763"/>
    <w:rsid w:val="00B76858"/>
    <w:rsid w:val="00B7732B"/>
    <w:rsid w:val="00B879F0"/>
    <w:rsid w:val="00BB7A9D"/>
    <w:rsid w:val="00BC25AA"/>
    <w:rsid w:val="00BC43FF"/>
    <w:rsid w:val="00BD4B63"/>
    <w:rsid w:val="00BF1EF4"/>
    <w:rsid w:val="00C022E3"/>
    <w:rsid w:val="00C05BB4"/>
    <w:rsid w:val="00C4712D"/>
    <w:rsid w:val="00C555C9"/>
    <w:rsid w:val="00C66911"/>
    <w:rsid w:val="00C94F55"/>
    <w:rsid w:val="00CA7D62"/>
    <w:rsid w:val="00CB07A8"/>
    <w:rsid w:val="00CD4A57"/>
    <w:rsid w:val="00CE7779"/>
    <w:rsid w:val="00CF3A76"/>
    <w:rsid w:val="00D01BF8"/>
    <w:rsid w:val="00D138F3"/>
    <w:rsid w:val="00D33604"/>
    <w:rsid w:val="00D37B08"/>
    <w:rsid w:val="00D40DD4"/>
    <w:rsid w:val="00D437FF"/>
    <w:rsid w:val="00D5130C"/>
    <w:rsid w:val="00D62265"/>
    <w:rsid w:val="00D8512E"/>
    <w:rsid w:val="00DA1E58"/>
    <w:rsid w:val="00DB1218"/>
    <w:rsid w:val="00DE4EF2"/>
    <w:rsid w:val="00DF2C0E"/>
    <w:rsid w:val="00E04DB6"/>
    <w:rsid w:val="00E06FFB"/>
    <w:rsid w:val="00E1773F"/>
    <w:rsid w:val="00E30155"/>
    <w:rsid w:val="00E835A5"/>
    <w:rsid w:val="00E91FE1"/>
    <w:rsid w:val="00EA2AFB"/>
    <w:rsid w:val="00EA5E95"/>
    <w:rsid w:val="00EC0974"/>
    <w:rsid w:val="00ED4954"/>
    <w:rsid w:val="00ED7E83"/>
    <w:rsid w:val="00EE0943"/>
    <w:rsid w:val="00EE33A2"/>
    <w:rsid w:val="00F00E37"/>
    <w:rsid w:val="00F67643"/>
    <w:rsid w:val="00F67A1C"/>
    <w:rsid w:val="00F82C5B"/>
    <w:rsid w:val="00F8555F"/>
    <w:rsid w:val="00FD6AA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80261"/>
  <w15:chartTrackingRefBased/>
  <w15:docId w15:val="{6A31C9F9-C088-4525-8DF1-96E8F8F0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4819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10</cp:revision>
  <cp:lastPrinted>1899-12-31T18:30:00Z</cp:lastPrinted>
  <dcterms:created xsi:type="dcterms:W3CDTF">2023-10-30T04:24:00Z</dcterms:created>
  <dcterms:modified xsi:type="dcterms:W3CDTF">2023-10-30T11:40:00Z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